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959" w:rsidRPr="00691959" w:rsidRDefault="00A14122" w:rsidP="0069195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691959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691959" w:rsidRPr="00691959">
        <w:rPr>
          <w:rFonts w:ascii="Times New Roman" w:eastAsia="Times New Roman" w:hAnsi="Times New Roman" w:cs="Times New Roman"/>
          <w:b/>
          <w:sz w:val="28"/>
          <w:szCs w:val="28"/>
        </w:rPr>
        <w:t xml:space="preserve">   Утвержден:</w:t>
      </w:r>
    </w:p>
    <w:p w:rsidR="00691959" w:rsidRPr="00691959" w:rsidRDefault="00691959" w:rsidP="0069195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195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Pr="00691959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Главы </w:t>
      </w:r>
      <w:r w:rsidR="00D635F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91959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</w:p>
    <w:p w:rsidR="00691959" w:rsidRPr="00691959" w:rsidRDefault="00691959" w:rsidP="0069195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919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МО сельское поселение «сельсовет «Губденский» </w:t>
      </w:r>
    </w:p>
    <w:p w:rsidR="00691959" w:rsidRPr="00691959" w:rsidRDefault="00691959" w:rsidP="0069195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919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МР «</w:t>
      </w:r>
      <w:proofErr w:type="spellStart"/>
      <w:r w:rsidRPr="00691959">
        <w:rPr>
          <w:rFonts w:ascii="Times New Roman" w:eastAsia="Times New Roman" w:hAnsi="Times New Roman" w:cs="Times New Roman"/>
          <w:sz w:val="24"/>
          <w:szCs w:val="24"/>
        </w:rPr>
        <w:t>Карабудахкентский</w:t>
      </w:r>
      <w:proofErr w:type="spellEnd"/>
      <w:r w:rsidRPr="00691959">
        <w:rPr>
          <w:rFonts w:ascii="Times New Roman" w:eastAsia="Times New Roman" w:hAnsi="Times New Roman" w:cs="Times New Roman"/>
          <w:sz w:val="24"/>
          <w:szCs w:val="24"/>
        </w:rPr>
        <w:t>»  РД</w:t>
      </w:r>
    </w:p>
    <w:p w:rsidR="00691959" w:rsidRPr="00691959" w:rsidRDefault="00691959" w:rsidP="0069195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919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A4F0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91959">
        <w:rPr>
          <w:rFonts w:ascii="Times New Roman" w:eastAsia="Times New Roman" w:hAnsi="Times New Roman" w:cs="Times New Roman"/>
          <w:sz w:val="24"/>
          <w:szCs w:val="24"/>
        </w:rPr>
        <w:t xml:space="preserve"> №__</w:t>
      </w:r>
      <w:r w:rsidR="006A4F01">
        <w:rPr>
          <w:rFonts w:ascii="Times New Roman" w:eastAsia="Times New Roman" w:hAnsi="Times New Roman" w:cs="Times New Roman"/>
          <w:sz w:val="24"/>
          <w:szCs w:val="24"/>
        </w:rPr>
        <w:t>15__ от _24.08.</w:t>
      </w:r>
      <w:r w:rsidRPr="00691959">
        <w:rPr>
          <w:rFonts w:ascii="Times New Roman" w:eastAsia="Times New Roman" w:hAnsi="Times New Roman" w:cs="Times New Roman"/>
          <w:sz w:val="24"/>
          <w:szCs w:val="24"/>
        </w:rPr>
        <w:t>2017</w:t>
      </w:r>
    </w:p>
    <w:p w:rsidR="00691959" w:rsidRPr="00691959" w:rsidRDefault="00691959" w:rsidP="00691959">
      <w:pPr>
        <w:tabs>
          <w:tab w:val="left" w:pos="349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95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____________________Джалилов О.А.</w:t>
      </w:r>
    </w:p>
    <w:p w:rsidR="00A14122" w:rsidRDefault="00A14122" w:rsidP="006919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122" w:rsidRDefault="00A14122" w:rsidP="00A141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122" w:rsidRDefault="00A14122" w:rsidP="00A141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0956" w:rsidRDefault="00AA0956" w:rsidP="00A141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0956" w:rsidRDefault="00AA0956" w:rsidP="00A141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0956" w:rsidRDefault="00AA0956" w:rsidP="00A141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122" w:rsidRDefault="00A14122" w:rsidP="00A141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122" w:rsidRDefault="00A14122" w:rsidP="00A141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5926B8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91959" w:rsidRPr="002A3984" w:rsidRDefault="00A14122" w:rsidP="00691959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91959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691959" w:rsidRPr="005926B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91959" w:rsidRPr="002A3984">
        <w:rPr>
          <w:rFonts w:ascii="Times New Roman" w:hAnsi="Times New Roman" w:cs="Times New Roman"/>
          <w:b/>
          <w:sz w:val="40"/>
          <w:szCs w:val="40"/>
        </w:rPr>
        <w:t>УСТАВ</w:t>
      </w:r>
    </w:p>
    <w:p w:rsidR="00691959" w:rsidRPr="002A3984" w:rsidRDefault="00691959" w:rsidP="00691959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01EE9" w:rsidRPr="002A3984">
        <w:rPr>
          <w:rFonts w:ascii="Times New Roman" w:hAnsi="Times New Roman" w:cs="Times New Roman"/>
          <w:b/>
          <w:sz w:val="36"/>
          <w:szCs w:val="36"/>
        </w:rPr>
        <w:t>Муниципальн</w:t>
      </w:r>
      <w:r w:rsidR="00A01EE9">
        <w:rPr>
          <w:rFonts w:ascii="Times New Roman" w:hAnsi="Times New Roman" w:cs="Times New Roman"/>
          <w:b/>
          <w:sz w:val="36"/>
          <w:szCs w:val="36"/>
        </w:rPr>
        <w:t>ое</w:t>
      </w:r>
      <w:r w:rsidRPr="002A3984">
        <w:rPr>
          <w:rFonts w:ascii="Times New Roman" w:hAnsi="Times New Roman" w:cs="Times New Roman"/>
          <w:b/>
          <w:sz w:val="36"/>
          <w:szCs w:val="36"/>
        </w:rPr>
        <w:t xml:space="preserve"> казенно</w:t>
      </w:r>
      <w:r w:rsidR="00A01EE9">
        <w:rPr>
          <w:rFonts w:ascii="Times New Roman" w:hAnsi="Times New Roman" w:cs="Times New Roman"/>
          <w:b/>
          <w:sz w:val="36"/>
          <w:szCs w:val="36"/>
        </w:rPr>
        <w:t>е</w:t>
      </w:r>
      <w:r w:rsidRPr="002A3984">
        <w:rPr>
          <w:rFonts w:ascii="Times New Roman" w:hAnsi="Times New Roman" w:cs="Times New Roman"/>
          <w:b/>
          <w:sz w:val="36"/>
          <w:szCs w:val="36"/>
        </w:rPr>
        <w:t xml:space="preserve"> учреждение </w:t>
      </w:r>
    </w:p>
    <w:p w:rsidR="00691959" w:rsidRPr="002A3984" w:rsidRDefault="00691959" w:rsidP="00691959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Pr="002A3984">
        <w:rPr>
          <w:rFonts w:ascii="Times New Roman" w:hAnsi="Times New Roman" w:cs="Times New Roman"/>
          <w:b/>
          <w:sz w:val="36"/>
          <w:szCs w:val="36"/>
        </w:rPr>
        <w:t xml:space="preserve"> «Центр традиционной культуры народов России»   </w:t>
      </w:r>
    </w:p>
    <w:p w:rsidR="00691959" w:rsidRPr="002A3984" w:rsidRDefault="00691959" w:rsidP="00691959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</w:t>
      </w:r>
      <w:r w:rsidRPr="002A3984">
        <w:rPr>
          <w:rFonts w:ascii="Times New Roman" w:hAnsi="Times New Roman" w:cs="Times New Roman"/>
          <w:b/>
          <w:sz w:val="36"/>
          <w:szCs w:val="36"/>
        </w:rPr>
        <w:t xml:space="preserve">  МО «сельсовет «Губденский» </w:t>
      </w:r>
      <w:proofErr w:type="spellStart"/>
      <w:r w:rsidRPr="002A3984">
        <w:rPr>
          <w:rFonts w:ascii="Times New Roman" w:hAnsi="Times New Roman" w:cs="Times New Roman"/>
          <w:b/>
          <w:sz w:val="36"/>
          <w:szCs w:val="36"/>
        </w:rPr>
        <w:t>с</w:t>
      </w:r>
      <w:proofErr w:type="gramStart"/>
      <w:r w:rsidRPr="002A3984">
        <w:rPr>
          <w:rFonts w:ascii="Times New Roman" w:hAnsi="Times New Roman" w:cs="Times New Roman"/>
          <w:b/>
          <w:sz w:val="36"/>
          <w:szCs w:val="36"/>
        </w:rPr>
        <w:t>.</w:t>
      </w:r>
      <w:r>
        <w:rPr>
          <w:rFonts w:ascii="Times New Roman" w:hAnsi="Times New Roman" w:cs="Times New Roman"/>
          <w:b/>
          <w:sz w:val="36"/>
          <w:szCs w:val="36"/>
        </w:rPr>
        <w:t>Д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жанга</w:t>
      </w:r>
      <w:proofErr w:type="spellEnd"/>
    </w:p>
    <w:p w:rsidR="00691959" w:rsidRDefault="00691959" w:rsidP="00691959">
      <w:pPr>
        <w:tabs>
          <w:tab w:val="left" w:pos="28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(Новая редакция)</w:t>
      </w:r>
    </w:p>
    <w:p w:rsidR="00A14122" w:rsidRDefault="00A14122" w:rsidP="00691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4122" w:rsidRDefault="00A14122" w:rsidP="00A141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1959" w:rsidRDefault="00691959" w:rsidP="00A141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1959" w:rsidRDefault="00691959" w:rsidP="00A141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1959" w:rsidRDefault="00691959" w:rsidP="00A141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1959" w:rsidRDefault="00691959" w:rsidP="00A141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1959" w:rsidRDefault="00691959" w:rsidP="00A141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1959" w:rsidRDefault="00691959" w:rsidP="00A141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1959" w:rsidRDefault="00691959" w:rsidP="00A141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1959" w:rsidRDefault="00691959" w:rsidP="00A141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1959" w:rsidRDefault="00691959" w:rsidP="00A141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жанга</w:t>
      </w:r>
      <w:proofErr w:type="spellEnd"/>
    </w:p>
    <w:p w:rsidR="00A14122" w:rsidRPr="005926B8" w:rsidRDefault="00A14122" w:rsidP="00A141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6B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I.ОБЩИЕ ПОЛОЖЕНИЯ </w:t>
      </w:r>
    </w:p>
    <w:p w:rsidR="00A14122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казенное учреждение «Центр традиционной культуры народов России</w:t>
      </w:r>
      <w:r w:rsidR="0069195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МО «сельсовет «Губденский»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жанга</w:t>
      </w:r>
      <w:proofErr w:type="spellEnd"/>
      <w:r w:rsidR="006919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(далее казенное учреждение) создан в результате преобразования </w:t>
      </w:r>
      <w:r w:rsidRPr="00CE3226">
        <w:rPr>
          <w:rFonts w:ascii="Times New Roman" w:hAnsi="Times New Roman" w:cs="Times New Roman"/>
          <w:sz w:val="28"/>
          <w:szCs w:val="28"/>
        </w:rPr>
        <w:t xml:space="preserve"> </w:t>
      </w:r>
      <w:r w:rsidRPr="00984E5D">
        <w:rPr>
          <w:rFonts w:ascii="Times New Roman" w:hAnsi="Times New Roman" w:cs="Times New Roman"/>
          <w:sz w:val="28"/>
          <w:szCs w:val="28"/>
        </w:rPr>
        <w:t>Муниципально</w:t>
      </w:r>
      <w:r w:rsidR="002A42BD">
        <w:rPr>
          <w:rFonts w:ascii="Times New Roman" w:hAnsi="Times New Roman" w:cs="Times New Roman"/>
          <w:sz w:val="28"/>
          <w:szCs w:val="28"/>
        </w:rPr>
        <w:t>го</w:t>
      </w:r>
      <w:r w:rsidRPr="00984E5D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2A42BD">
        <w:rPr>
          <w:rFonts w:ascii="Times New Roman" w:hAnsi="Times New Roman" w:cs="Times New Roman"/>
          <w:sz w:val="28"/>
          <w:szCs w:val="28"/>
        </w:rPr>
        <w:t>го</w:t>
      </w:r>
      <w:r w:rsidRPr="00984E5D">
        <w:rPr>
          <w:rFonts w:ascii="Times New Roman" w:hAnsi="Times New Roman" w:cs="Times New Roman"/>
          <w:sz w:val="28"/>
          <w:szCs w:val="28"/>
        </w:rPr>
        <w:t xml:space="preserve"> учреждение культуры Администрации МО "сельсовет Губденский" "Сельский клуб </w:t>
      </w:r>
      <w:proofErr w:type="spellStart"/>
      <w:r w:rsidRPr="00984E5D">
        <w:rPr>
          <w:rFonts w:ascii="Times New Roman" w:hAnsi="Times New Roman" w:cs="Times New Roman"/>
          <w:sz w:val="28"/>
          <w:szCs w:val="28"/>
        </w:rPr>
        <w:t>с.Джанга</w:t>
      </w:r>
      <w:proofErr w:type="spellEnd"/>
      <w:r w:rsidRPr="00984E5D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постановлением главы администрации МО «сельсовет «Губденский»</w:t>
      </w:r>
      <w:r w:rsidR="002A42BD">
        <w:rPr>
          <w:rFonts w:ascii="Times New Roman" w:hAnsi="Times New Roman" w:cs="Times New Roman"/>
          <w:sz w:val="28"/>
          <w:szCs w:val="28"/>
        </w:rPr>
        <w:t xml:space="preserve"> №_</w:t>
      </w:r>
      <w:r w:rsidR="006A4F01">
        <w:rPr>
          <w:rFonts w:ascii="Times New Roman" w:hAnsi="Times New Roman" w:cs="Times New Roman"/>
          <w:sz w:val="28"/>
          <w:szCs w:val="28"/>
        </w:rPr>
        <w:t>15</w:t>
      </w:r>
      <w:r w:rsidR="002A42B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от «_</w:t>
      </w:r>
      <w:r w:rsidR="006A4F01">
        <w:rPr>
          <w:rFonts w:ascii="Times New Roman" w:hAnsi="Times New Roman" w:cs="Times New Roman"/>
          <w:sz w:val="28"/>
          <w:szCs w:val="28"/>
        </w:rPr>
        <w:t>24</w:t>
      </w:r>
      <w:r w:rsidR="00296D0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_» </w:t>
      </w:r>
      <w:r w:rsidR="00296D05">
        <w:rPr>
          <w:rFonts w:ascii="Times New Roman" w:hAnsi="Times New Roman" w:cs="Times New Roman"/>
          <w:sz w:val="28"/>
          <w:szCs w:val="28"/>
        </w:rPr>
        <w:t>_</w:t>
      </w:r>
      <w:r w:rsidR="006A4F01">
        <w:rPr>
          <w:rFonts w:ascii="Times New Roman" w:hAnsi="Times New Roman" w:cs="Times New Roman"/>
          <w:sz w:val="28"/>
          <w:szCs w:val="28"/>
        </w:rPr>
        <w:t>08</w:t>
      </w:r>
      <w:bookmarkStart w:id="0" w:name="_GoBack"/>
      <w:bookmarkEnd w:id="0"/>
      <w:r w:rsidR="00296D0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2017 года </w:t>
      </w:r>
      <w:r w:rsidR="00691959"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4122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Официальное наименование казенного учреждения:</w:t>
      </w:r>
    </w:p>
    <w:p w:rsidR="00A14122" w:rsidRPr="00164899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Полное: </w:t>
      </w:r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  <w:r w:rsidRPr="00164899">
        <w:rPr>
          <w:rFonts w:ascii="Times New Roman" w:hAnsi="Times New Roman" w:cs="Times New Roman"/>
          <w:sz w:val="28"/>
          <w:szCs w:val="28"/>
        </w:rPr>
        <w:t>Муниципально</w:t>
      </w:r>
      <w:r w:rsidR="00A01EE9">
        <w:rPr>
          <w:rFonts w:ascii="Times New Roman" w:hAnsi="Times New Roman" w:cs="Times New Roman"/>
          <w:sz w:val="28"/>
          <w:szCs w:val="28"/>
        </w:rPr>
        <w:t>е</w:t>
      </w:r>
      <w:r w:rsidRPr="00164899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A01EE9">
        <w:rPr>
          <w:rFonts w:ascii="Times New Roman" w:hAnsi="Times New Roman" w:cs="Times New Roman"/>
          <w:sz w:val="28"/>
          <w:szCs w:val="28"/>
        </w:rPr>
        <w:t>е</w:t>
      </w:r>
      <w:r w:rsidRPr="00164899">
        <w:rPr>
          <w:rFonts w:ascii="Times New Roman" w:hAnsi="Times New Roman" w:cs="Times New Roman"/>
          <w:sz w:val="28"/>
          <w:szCs w:val="28"/>
        </w:rPr>
        <w:t xml:space="preserve"> учреждение «Центр традиционной культуры народов России</w:t>
      </w:r>
      <w:r w:rsidR="00691959">
        <w:rPr>
          <w:rFonts w:ascii="Times New Roman" w:hAnsi="Times New Roman" w:cs="Times New Roman"/>
          <w:sz w:val="28"/>
          <w:szCs w:val="28"/>
        </w:rPr>
        <w:t>»</w:t>
      </w:r>
      <w:r w:rsidRPr="00164899">
        <w:rPr>
          <w:rFonts w:ascii="Times New Roman" w:hAnsi="Times New Roman" w:cs="Times New Roman"/>
          <w:sz w:val="28"/>
          <w:szCs w:val="28"/>
        </w:rPr>
        <w:t xml:space="preserve">    МО «сельсовет «Губденский» </w:t>
      </w:r>
      <w:proofErr w:type="spellStart"/>
      <w:r w:rsidRPr="0016489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648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жанга</w:t>
      </w:r>
      <w:proofErr w:type="spellEnd"/>
      <w:r w:rsidR="006919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122" w:rsidRDefault="00A14122" w:rsidP="00A141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Сокращенное</w:t>
      </w:r>
      <w:r w:rsidRPr="00164899">
        <w:rPr>
          <w:rFonts w:ascii="Times New Roman" w:hAnsi="Times New Roman" w:cs="Times New Roman"/>
          <w:sz w:val="28"/>
          <w:szCs w:val="28"/>
        </w:rPr>
        <w:t xml:space="preserve">:  МКУ    </w:t>
      </w:r>
      <w:r w:rsidR="000D0D51">
        <w:rPr>
          <w:rFonts w:ascii="Times New Roman" w:hAnsi="Times New Roman" w:cs="Times New Roman"/>
          <w:sz w:val="28"/>
          <w:szCs w:val="28"/>
        </w:rPr>
        <w:t>«</w:t>
      </w:r>
      <w:r w:rsidRPr="00164899">
        <w:rPr>
          <w:rFonts w:ascii="Times New Roman" w:hAnsi="Times New Roman" w:cs="Times New Roman"/>
          <w:sz w:val="28"/>
          <w:szCs w:val="28"/>
        </w:rPr>
        <w:t>ЦТКНР</w:t>
      </w:r>
      <w:r w:rsidR="00691959">
        <w:rPr>
          <w:rFonts w:ascii="Times New Roman" w:hAnsi="Times New Roman" w:cs="Times New Roman"/>
          <w:sz w:val="28"/>
          <w:szCs w:val="28"/>
        </w:rPr>
        <w:t>»</w:t>
      </w:r>
      <w:r w:rsidRPr="0016489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6489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648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жанга</w:t>
      </w:r>
      <w:proofErr w:type="spellEnd"/>
      <w:r w:rsidR="006919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0D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4122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1.3</w:t>
      </w:r>
      <w:r w:rsidRPr="005926B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30DBB">
        <w:rPr>
          <w:rFonts w:ascii="Times New Roman" w:hAnsi="Times New Roman" w:cs="Times New Roman"/>
          <w:sz w:val="28"/>
          <w:szCs w:val="28"/>
        </w:rPr>
        <w:t>Казенное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находится в ведомственном подчинении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подотчетна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подконтрольно) администрации МО сельское поселение «сельсовет «Губденский»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0DBB">
        <w:rPr>
          <w:rFonts w:ascii="Times New Roman" w:hAnsi="Times New Roman" w:cs="Times New Roman"/>
          <w:sz w:val="28"/>
          <w:szCs w:val="28"/>
        </w:rPr>
        <w:t>МР «</w:t>
      </w:r>
      <w:proofErr w:type="spellStart"/>
      <w:r w:rsidRPr="00E30DBB">
        <w:rPr>
          <w:rFonts w:ascii="Times New Roman" w:hAnsi="Times New Roman" w:cs="Times New Roman"/>
          <w:sz w:val="28"/>
          <w:szCs w:val="28"/>
        </w:rPr>
        <w:t>Карабудахкентский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E30DBB">
        <w:rPr>
          <w:rFonts w:ascii="Times New Roman" w:hAnsi="Times New Roman" w:cs="Times New Roman"/>
          <w:sz w:val="28"/>
          <w:szCs w:val="28"/>
        </w:rPr>
        <w:t xml:space="preserve"> Республики Дагестан, который выступает его учредителем (далее учредитель).</w:t>
      </w:r>
    </w:p>
    <w:p w:rsidR="00A14122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 Собственником казенного учреждения является администрация МО сельское поселение «сельсовет «Губденский» 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Карабудахкентский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Республики Дагестан.</w:t>
      </w:r>
    </w:p>
    <w:p w:rsidR="00A14122" w:rsidRDefault="00A14122" w:rsidP="00A141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 Казенное учреждение не имеет филиалов (обособленные подразделения) и представительства.</w:t>
      </w:r>
      <w:r w:rsidRPr="005926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4122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0D76">
        <w:rPr>
          <w:rFonts w:ascii="Times New Roman" w:hAnsi="Times New Roman" w:cs="Times New Roman"/>
          <w:sz w:val="28"/>
          <w:szCs w:val="28"/>
        </w:rPr>
        <w:t>1.6</w:t>
      </w:r>
      <w:r>
        <w:rPr>
          <w:rFonts w:ascii="Times New Roman" w:hAnsi="Times New Roman" w:cs="Times New Roman"/>
          <w:sz w:val="28"/>
          <w:szCs w:val="28"/>
        </w:rPr>
        <w:t xml:space="preserve"> Место нахождения Казенного учреждения: 368546 Республика Дагестан 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Карабудахкентский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жанга</w:t>
      </w:r>
      <w:proofErr w:type="spellEnd"/>
    </w:p>
    <w:p w:rsidR="00A14122" w:rsidRPr="003C0D76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1.7 Изменения и дополнения, вносимые в настоящий устав, принимаются в том же порядке что и Устав, и подлежать государственной регистрации.</w:t>
      </w:r>
      <w:r w:rsidRPr="003C0D7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910B3">
        <w:rPr>
          <w:rFonts w:ascii="Times New Roman" w:hAnsi="Times New Roman" w:cs="Times New Roman"/>
          <w:sz w:val="28"/>
          <w:szCs w:val="28"/>
        </w:rPr>
        <w:t xml:space="preserve">. Учреждение осуществляет свою деятельность в соответствии с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нормативно-правовыми актами Министерства культуры Российской Федерации, руководящих органов субъекта Российской Федерации и  органа местного самоуправления,  уставом Учреждения, иными внутренними документами Учреждения. </w:t>
      </w:r>
    </w:p>
    <w:p w:rsidR="00A14122" w:rsidRPr="005926B8" w:rsidRDefault="00A14122" w:rsidP="00A141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6B8">
        <w:rPr>
          <w:rFonts w:ascii="Times New Roman" w:hAnsi="Times New Roman" w:cs="Times New Roman"/>
          <w:b/>
          <w:sz w:val="28"/>
          <w:szCs w:val="28"/>
        </w:rPr>
        <w:t xml:space="preserve">II. ЦЕЛЬ, ЗАДАЧИ И ВИДЫ ДЕЯТЕЛЬНОСТИ УЧРЕЖДЕНИЯ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2.1. Учреждение создано в целях: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повышения качества жизни населения посредством удовлетворения индивидуальных и общественных потребностей, связанных: 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lastRenderedPageBreak/>
        <w:t xml:space="preserve">с организацией досуга и приобщением к творчеству, культурному развитию, самообразованию, любительскому искусству и ремеслам;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 сохранением и развитием любительского народного творчества;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 развитием народных художественных ремесел;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 сохранением и распространением фольклора народов Российской Федерации;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 сохранением и развитием национальных культурных традиций народов Российской Федерации.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2.2. Задачами Учреждения являются: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координация работы по сохранению нематериального культурного наследия, развитию народного творчества и культурной интеграции через сеть учреждений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 xml:space="preserve">культуры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 xml:space="preserve">клубного типа в муниципальном образовании;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оказание методической и практической помощи учреждениям культуры клубного типа муниципального образования для обеспечения эффективной работы;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развитие межнационального культурного сотрудничества;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сохранение и пропаганда культурно-исторического наследия;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создание благоприятной культурной среды для воспитания и развития личности, формирования у жителей позитивных ценностных установок;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создание условий для культурно-творческой деятельности, эстетического и художественного воспитания населения; 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сохранение национальной особенности, уникальности, своеобразия как части российской национальной традиционной культуры;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развитие взаимообмена и взаимообогащения национальных культур;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организация деятельности клубных формирований в сфере культуры и досуга населения;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предоставление культурно-досуговых, информационно-просветительских, развлекательных, консультативных и иных услуг населению и организациям;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обеспечение деятельности, направленной на организацию досуга населения.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организация деятельности клубных формирований в сфере любительского народного творчества;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организация деятельности клубных формирований в сфере народных художественных ремесел;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обеспечение деятельности, направленной на сохранение и развитие народных художественных ремесел.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организация деятельности клубных формирований в сфере традиционной и народной культуры;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предоставление культурно-досуговых, информационно-просветительских и иных услуг населению и организациям;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деятельности, направленной на сохранение и распространение фольклора народов Российской Федерации.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организация деятельности клубных формирований в сфере национальных культурных традиций;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обеспечение деятельности, направленной на сохранение и развитие национальных культурных традиций 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2.3. Для достижения установленной настоящим Положением цели Учреждение осуществляет следующие виды деятельности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910B3">
        <w:rPr>
          <w:rFonts w:ascii="Times New Roman" w:hAnsi="Times New Roman" w:cs="Times New Roman"/>
          <w:sz w:val="28"/>
          <w:szCs w:val="28"/>
        </w:rPr>
        <w:t xml:space="preserve">В соответствии с Номенклатурой государственных и муниципальных услуг/работ, выполняемых организациями культурно-досугового типа Российской Федерации, утвержденной Распоряжением Минкультуры России от 18 сентября 2009 г. № р-6.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организация деятельности кружков, творческих коллективов, секций, студий любительского художественного, декоративно-прикладного, изобразительного и технического творчества, курсов прикладных знаний и навыков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организация работы любительских объединений, групп, клубов по интересам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организации и проведению различных культурно-досуговых мероприятий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организации и проведению различных информационно-просветительских мероприятий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выездному культурному обслуживанию (граждан с ограниченными возможностями, пожилых граждан, жителей отдаленных населенных пунктов и др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организации отдыха детей в летнее время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организации работы летних площадок для детей (по месту жительства детей, на базе организаций культурно-досугового типа, на базе других организаций)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предоставление экскурсионных услуг/работ;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библиотечных услуг/работ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формированию и предоставлению в пользование банков данных, фонотек, видеотек, фотоматериалов и др. материалов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изготовлению сценических костюмов, обуви, реквизита, бутафории, париков для спектаклей, театрализованных представлений и других массовых мероприятий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изготовлению декораций для спектаклей, театрализованных представлений и других массовых мероприятий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lastRenderedPageBreak/>
        <w:t>- предоставление консультативных услуги и выполнение научно-исследовательских работ в культурн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 xml:space="preserve">досуговой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 xml:space="preserve">сфере 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разработке сценариев, постановочной работе по заявкам организаций, предприятий и отдельных граждан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-предоставление оркестров,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>ансамблей,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>самодеятельных художественных коллективов и отдельных исполнителей для музыкального оформления семейных праздников и торжеств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художественному оформлению культурно-досуговых мероприятий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производству изобразительной, печатной, сувенирной, методической и другой тиражированной продукции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компьютерных и интернет-услуг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прокату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продаже (розничная торговля) сувениров, изделий народных художественных промыслов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студий звукозаписи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изготовлению видеофильмов по заказу населения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услуг/работ по формированию и распространению информации банка данных о клубных формированиях и деятельности культурн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 xml:space="preserve">досуговых учреждений 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предоставление прочих услуг/работ в области рекламы деятельности культурно-досуговых учреждений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создание галереи национальных костюмов народов России;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создание экспозиции традиционных музыкальных инструментов народов Дагестан с действующей школой мастеров с проведением мастер классов;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- создание постоянно действующей вставки об истории и культуре данного населенного пункта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 xml:space="preserve">проведением лекториев;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- формирование книги «Культурная память», куда войдут легенды, былины, сказки, обряды, эпические песни, сказания и др.; </w:t>
      </w:r>
      <w:proofErr w:type="gramEnd"/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реконструкция обрядовых праздников народов Дагестана;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создание обзорной культурно-туристической программы;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сохранение, изучение и популяризация традиционной народной культуры;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- иные виды деятельности, направленные на достижение целей и задач, предусмотренных настоящим Положением. </w:t>
      </w:r>
    </w:p>
    <w:p w:rsidR="007B54CA" w:rsidRPr="009910B3" w:rsidRDefault="007B54CA" w:rsidP="007B5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Учреждение имеет право вести предпринимательскую деятельность, служащую достижению цели, ради которой оно создано, и оказывать платные услуги населению.</w:t>
      </w:r>
    </w:p>
    <w:p w:rsidR="00A14122" w:rsidRPr="005926B8" w:rsidRDefault="00A14122" w:rsidP="00A141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6B8">
        <w:rPr>
          <w:rFonts w:ascii="Times New Roman" w:hAnsi="Times New Roman" w:cs="Times New Roman"/>
          <w:b/>
          <w:sz w:val="28"/>
          <w:szCs w:val="28"/>
        </w:rPr>
        <w:t xml:space="preserve">III. ОРГАНИЗАЦИЯ ДЕЯТЕЛЬНОСТИ УЧРЕЖДЕНИЯ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lastRenderedPageBreak/>
        <w:t xml:space="preserve">3.1. Учреждение создается учредителем и регистрируется уполномоченным органом в заявительном порядке в соответствии с законодательством Российской Федерации.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3.2. Учредителем Учреждения могут быть органы местного самоуправления.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3.3. Учредительным документом Учреждения является устав Учреждения.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В уставе Учреждения определяются полное и сокращенное наименования, включая наименования на иных языках, местонахождение и почтовый адрес, характеристики эмблемы и иных отличительных знаков, организационно-правовая форма (муниципальное учреждение) и тип учреждения (бюджетное, автономное), цели, задачи, основные виды деятельности, источники формирования имущества, структура, компетенция, </w:t>
      </w:r>
      <w:proofErr w:type="gramEnd"/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особенности управления и контроля, основы взаимодействия с учредителем, порядок внесения изменений и дополнений в учредительные документы, порядок использования имущества в случае реорганизации и ликвидации Учреждения.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3.5. Полное наименование Учреждения должно содержать указание на характер деятельности и организационно-правовую форму Учреждения.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3.6. Учреждение является юридическим лицом, имеет самостоятельный баланс, счета в соответствующем органе казначейства, печать со своим наименованием и наименованием учредителя, штампы, бланки и иные реквизиты; отвечает по своим обязательствам, выступает истцом и ответчиком в суде общей юрисдикции, арбитражном и третейском судах, в соответствии с действующим законодательством.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3.7. Учреждение как юридическое лицо считается созданным с момента его государственной регистрации.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3.8. Учреждения имеет право: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Использовать результаты интеллектуальной деятельности, приравненные к ним средства индивидуализации в порядке и на условиях, предусмотренных законодательством об авторском праве и смежных правах;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участвовать в установленном порядке в реализации государственных, муниципальных и иных целевых программ в сфере культуры; </w:t>
      </w:r>
    </w:p>
    <w:p w:rsidR="00691959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создавать, реорганизовывать и ликвидировать по согласованию с учредителем филиалы, представительства и иные структурные подразделения, которые по его доверенности могут в установленном порядке наделяться полностью или частично правами юридического лица, с регист</w:t>
      </w:r>
      <w:r w:rsidR="00691959">
        <w:rPr>
          <w:rFonts w:ascii="Times New Roman" w:hAnsi="Times New Roman" w:cs="Times New Roman"/>
          <w:sz w:val="28"/>
          <w:szCs w:val="28"/>
        </w:rPr>
        <w:t xml:space="preserve">рацией по фактическому адресу;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образовывать и вступать в созданные в соответствии с законодательством Российской Федерации и соответствующего субъекта Российской Федерации культурно-творческие ассоциации, объединения и союзы;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lastRenderedPageBreak/>
        <w:t xml:space="preserve">принимать участие в международной деятельности в соответствии с законодательством Российской Федерации;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осуществлять другие виды деятельности, отнесенные к компетенции Учреждения.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3.9. На Учреждение возлагаются следующие обязанности: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надлежащим образом выполнять свои обязательства, определенные уставом Учреждения и договором с учредителем в соответствии с требованиями законов и иных нормативно-правовых актов;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осуществлять в соответствии с законодательством Российской Федерации социальное, медицинское страхование и иные виды обязательного страхования своих работников;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обеспечивать работникам условия для трудовой деятельности;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своевременно выплачивать заработную плату в соответствии с законодательством Российской Федерации;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обеспечивать гарантированные законодательством Российской Федерации минимальный 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, условия труда и меры социальной защиты работников;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нести ответственность за ущерб, причиненный жизни и здоровью работников;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гарантировать соблюдение прав и свобод работников Учреждения, получателей услуг и обычных посетителей;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выполнять другие обязательства, предусмотренные законодательством Российской Федерации о труде и гражданским законодательством.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3.10. Учреждение обеспечивается защитой своих прав и интересов в соответствии с законодательством Российской Федерации, поддержкой органов государственной власти и местного самоуправления, в т.ч. финансовой.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3.11. Органы государственной власти и местного самоуправления не вмешиваются в профессионально-творческую деятельность Учреждения, за исключением случаев, предусмотренных законодательством Российской Федерации. </w:t>
      </w:r>
    </w:p>
    <w:p w:rsidR="00A14122" w:rsidRPr="005926B8" w:rsidRDefault="00A14122" w:rsidP="00A141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6B8">
        <w:rPr>
          <w:rFonts w:ascii="Times New Roman" w:hAnsi="Times New Roman" w:cs="Times New Roman"/>
          <w:b/>
          <w:sz w:val="28"/>
          <w:szCs w:val="28"/>
        </w:rPr>
        <w:t xml:space="preserve">IV. УПРАВЛЕНИЕ УЧРЕЖДЕНИЕМ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4.1. Управление Учреждением осуществляется в установленном порядке в соответствии с законодательством Российской Федерации и уставом Учреждения.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4.2. Учредитель Учреждения утверждает устав и изменения устава, назначает на должность и освобождает от должности руководителя Учреждения, осуществляет 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соответствием деятельности Учреждения законодательству Российской Федерации и уставным целям.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lastRenderedPageBreak/>
        <w:t xml:space="preserve">4.3. Непосредственное руководство деятельностью Учреждения осуществляется ее директором, с которым учредитель заключает трудовой договор (контракт).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4.4. 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>Директор Учреждения в соответствии с уставом и в пределах своей компетенции действует без доверенности от имени Учреждения; представляет его интересы во взаимоотношениях с юридическими и физическими лицами; распоряжается имуществом Учреждения; заключает договоры, в т. ч. трудовые; выдает доверенности; пользуется правом распоряжения средствами; утверждает структуру Учреждения и штатное расписание; издает приказы и дает указания, обязательные для всех работников Учреждения;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несет ответственность за результаты деятельности Учреждения.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4.5. В Учреждении могут создаваться совещательные органы: правление, художественный совет, методический совет и др.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4.6. Учреждение самостоятельно осуществляет планирование, прогнозирование, мониторинг и оценку своей деятельности.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4.7. 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Планирование своей деятельности Учреждение осуществляет исходя из целей, предусмотренных уставом, наличия собственных творческих и хозяйственных ресурсов, необходимости творческо-производственного и социального развития, а также с учетом целей, задач и направлений государственной политики в сфере культуры, устанавливаемых Министерством культуры Российской Федерации, органом управления культуры субъекта Российской Федерации, а также целей и задач в сфере культуры, определяемых органами (органом) местного самоуправления. </w:t>
      </w:r>
      <w:proofErr w:type="gramEnd"/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4.8. Планирование деятельности Учреждения осуществляется на долгосрочный, среднесрочный и краткосрочный периоды.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4.9. В рамках планирования деятельности Учреждения определяются перечень показателей результатов деятельности Учреждения, а также их и плановые значения на соответствующий период.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4.10. Учреждение проводит выявление и анализ лучшего опыта, разработку и внедрение в свою деятельность инновационных форм, методов и технологий работы, включая компьютерные и информационные технологии.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4.11. Организация предоставления муниципальных услуг Учреждением осуществляется в соответствии с муниципальным заданием.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4.12. Муниципальное задание формируется и утверждается учредителем в установленном порядке.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4.13. 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 xml:space="preserve">Муниципальное задание определяет требования к  составу, качеству и (или) объему (содержанию) оказываемых муниципальных услуг, порядок контроля за исполнением муниципального задания, в том числе условия и </w:t>
      </w:r>
      <w:r w:rsidRPr="009910B3">
        <w:rPr>
          <w:rFonts w:ascii="Times New Roman" w:hAnsi="Times New Roman" w:cs="Times New Roman"/>
          <w:sz w:val="28"/>
          <w:szCs w:val="28"/>
        </w:rPr>
        <w:lastRenderedPageBreak/>
        <w:t xml:space="preserve">порядок его досрочного прекращения, требования к отчетности об исполнении муниципального задания и иные параметры деятельности Учреждения по предоставлению муниципальных услуг в соответствии с законодательством Российской Федерации. </w:t>
      </w:r>
      <w:proofErr w:type="gramEnd"/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4.14. Учреждение ведет бухгалтерский учет, предоставляет бухгалтерскую, статистическую и иную отчетность в порядке, установленном законодательством Российской Федерации.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4.15. Учреждение организует и ведет управленческий учет исходя из необходимости оперативной 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>оценки степени достижения плановых показателей результатов деятельности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Учреждения, в том числе в соответствии с муниципальным заданием, определения основных факторов (причин), препятствующих и (или) способствующих достижению показателей.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4.16. Учреждение организует и обеспечивает функционирование внутренней системы оценки и аудита результативности деятельности Учреждения по достижению установленных целей, задач и показателей результатов деятельности.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4.17. В своей деятельности Учреждение подотчетно учредителю.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4.18. Учреждение своевременно и в полном объеме представляет учредителю в установленном порядке: 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отчет о выполнении муниципального задани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по установленной форме;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иную государственную и ведомственную отчетность о деятельности Учреждения, предусмотренную законодательством Российской Федерации и (или) внутренними нормативными правовыми актами учредителя;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4.19. В рамках контроля деятельности Учреждения учредитель: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проводит сбор, обобщение и анализ отчетности, представляемой Учреждением, в том числе отчета о выполнении муниципального задания;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осуществляет оценку результативности деятельности Учреждения;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в случае необходимости проводит проверки финансово-хозяйственной деятельности Учреждения и использования имущественного комплекса;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проводит анализ </w:t>
      </w:r>
      <w:proofErr w:type="gramStart"/>
      <w:r w:rsidRPr="009910B3">
        <w:rPr>
          <w:rFonts w:ascii="Times New Roman" w:hAnsi="Times New Roman" w:cs="Times New Roman"/>
          <w:sz w:val="28"/>
          <w:szCs w:val="28"/>
        </w:rPr>
        <w:t>эффективности функционирования системы аудита результативности деятельности</w:t>
      </w:r>
      <w:proofErr w:type="gramEnd"/>
      <w:r w:rsidRPr="009910B3">
        <w:rPr>
          <w:rFonts w:ascii="Times New Roman" w:hAnsi="Times New Roman" w:cs="Times New Roman"/>
          <w:sz w:val="28"/>
          <w:szCs w:val="28"/>
        </w:rPr>
        <w:t xml:space="preserve"> в Учреждении;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предоставляет Учреждению организационную и методическую помощь, организует координационные совещания по вопросам планирования и контроля основных мероприятий, изменения значений показателей деятельности Учреждения;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готовит рекомендации по повышению эффективности деятельности Учреждения, в том числе функционирования системы внутреннего аудита </w:t>
      </w:r>
      <w:r w:rsidRPr="009910B3">
        <w:rPr>
          <w:rFonts w:ascii="Times New Roman" w:hAnsi="Times New Roman" w:cs="Times New Roman"/>
          <w:sz w:val="28"/>
          <w:szCs w:val="28"/>
        </w:rPr>
        <w:lastRenderedPageBreak/>
        <w:t>результативности, а также по повышению качества и доступности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910B3">
        <w:rPr>
          <w:rFonts w:ascii="Times New Roman" w:hAnsi="Times New Roman" w:cs="Times New Roman"/>
          <w:sz w:val="28"/>
          <w:szCs w:val="28"/>
        </w:rPr>
        <w:t xml:space="preserve">услуг.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4.20. Учреждение обеспечивает открытость и доступность следующих документов: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устав Учреждения, в том числе внесенные в него изменения; 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регистрации Учреждения;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решение учредителя о создании Учреждения;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решение учредителя о назначении руководителя Учреждения;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положения о филиалах, представительствах Учреждения;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долгосрочный, среднесрочный, краткосрочный планы деятельности Учреждения;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муниципальное задание;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отчет о выполнении муниципального задания;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годовой отчет о результатах деятельности Учреждения по достижению целей и задач, установленных в долгосрочном, среднесрочном, краткосрочном планах; и др.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4.21.Учреждение осуществляет информирование населения об оказываемых им услугах (работах).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4.22. Вопросы планирования и контроля деятельности Учреждения дополнительно регулируются методическими и иными документами Министерства культуры Российской Федерации, органа управления культуры субъекта Российской Федерации, соответствующего органа местного самоуправления. </w:t>
      </w:r>
    </w:p>
    <w:p w:rsidR="00A14122" w:rsidRPr="005926B8" w:rsidRDefault="00A14122" w:rsidP="00A141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6B8">
        <w:rPr>
          <w:rFonts w:ascii="Times New Roman" w:hAnsi="Times New Roman" w:cs="Times New Roman"/>
          <w:b/>
          <w:sz w:val="28"/>
          <w:szCs w:val="28"/>
        </w:rPr>
        <w:t xml:space="preserve">V. ТРУДОВЫЕ ОТНОШЕНИЯ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5.1. В Учреждении действует система найма работников, предусмотренная действующим законодательством Российской Федерации.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5.2. Работники Учреждения в установленном порядке подлежат медицинскому и социальному страхованию и социальному обеспечению.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5.3. Учреждение обеспечивает здоровые и безопасные условия труда и несет ответственность за соблюдение Федерального закона «Об основах охраны труда». </w:t>
      </w:r>
    </w:p>
    <w:p w:rsidR="00A14122" w:rsidRPr="005926B8" w:rsidRDefault="00A14122" w:rsidP="00A141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6B8">
        <w:rPr>
          <w:rFonts w:ascii="Times New Roman" w:hAnsi="Times New Roman" w:cs="Times New Roman"/>
          <w:b/>
          <w:sz w:val="28"/>
          <w:szCs w:val="28"/>
        </w:rPr>
        <w:t xml:space="preserve">VI. ОРГАНИЗАЦИЯ    ВЗАИМОДЕЙСТВИЯ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6.1. Для достижения цели Учреждение может осуществлять взаимодействие: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 иными учреждениями и организациями, осуществляющими деятельность в сфере культуры и находящимися на территории данного субъекта Российской Федерации, органами управления культуры субъекта Российской Федерации, органами местного самоуправления, Министерством культуры Российской Федерации;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lastRenderedPageBreak/>
        <w:t xml:space="preserve">с учреждениями и организациями, осуществляющими деятельность в сфере культуры на территории других субъектов Российской Федерации, органами управления культуры и органами местного самоуправления иных субъектов Российской Федерации;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 учреждениями и организациями, осуществляющими деятельность в сфере культуры на территории других государств;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с учреждениями и организациями, осуществляющими деятельность в иных сферах.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6.2. В рамках организации взаимодействия Учреждение: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осуществляет обмен опытом работы с другими учреждениями культурно-досугового типа и самостоятельными коллективами, изучение, обобщение новых явлений культурно-досуговой деятельности 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 xml:space="preserve">социальных групп, опыта управления этой деятельностью, его опытно-экспериментального внедрения; 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организует систему информационного обмена между учреждениями и органами культуры по основным направлениям деятельности Учреждения.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6.3. Учреждение вправе устанавливать прямые связи с иностранными организациями и осуществлять внешнеэкономическую деятельность в порядке, определяемом законодательством Российской Федерации. </w:t>
      </w:r>
    </w:p>
    <w:p w:rsidR="00A14122" w:rsidRPr="005926B8" w:rsidRDefault="00A14122" w:rsidP="00A141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6B8">
        <w:rPr>
          <w:rFonts w:ascii="Times New Roman" w:hAnsi="Times New Roman" w:cs="Times New Roman"/>
          <w:b/>
          <w:sz w:val="28"/>
          <w:szCs w:val="28"/>
        </w:rPr>
        <w:t xml:space="preserve">VII. ИМУЩЕСТВО УЧРЕЖДЕНИЯ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7.1. В соответствии с законодательством РФ и своим уставом Учреждение наделяется учредителем имуществом, необходимым для осуществления уставной деятельности (зданиями, сооружениями, оборудованием, а также другим необходимым имуществом потребительского, социального, культурного или иного назначения) на праве оперативного управления согласно перечню имущества и (или) балансу Учреждения на дату его учреждения.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7.2. Распоряжение имуществом, приобретенным за счет внебюджетных средств, осуществляется Учреждением на праве оперативного управления.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7.3. Порядок распоряжения имуществом, приобретенным учреждением за счет доходов, полученных от приносящей доходы деятельности, определяется учредителем в соответствии с законодательством Российской Федерации и закрепляется в уставе Учреждения.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7.4. Имущество Учреждения является собственностью учредителя. Земельные участки, занимаемые Учреждением, закрепляются за ним в порядке, установленном законодательством РФ, на весь период существования.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7.5. Деятельность Учреждения полностью или частично финансируется учредителем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 xml:space="preserve">собственниками имущества либо уполномоченными им </w:t>
      </w:r>
      <w:r w:rsidRPr="009910B3">
        <w:rPr>
          <w:rFonts w:ascii="Times New Roman" w:hAnsi="Times New Roman" w:cs="Times New Roman"/>
          <w:sz w:val="28"/>
          <w:szCs w:val="28"/>
        </w:rPr>
        <w:lastRenderedPageBreak/>
        <w:t xml:space="preserve">органами посредством передачи Учреждению денежных средств или закрепления за ним иного имущества.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7.6. Закрепление за Учреждением зданий и сооружений, отнесенных в установленном порядке к памятникам истории и культуры, осуществляется специально уполномоченными государственными органами охраны памятников истории и культуры на основе акта приема-передачи и охранного обязательства (охранно-арендного договора), заключаемого Учреждением с указанными государственными органами.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7.7. Источниками формирования имущества Учреждения являются: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бюджетные и внебюджетные средства;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имущество, переданное ему учредителем или уполномоченным им органом;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доход, полученный от реализации продукции, работ, услуг, а также от других видов разрешенной хозяйственной деятельности;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безвозмездные или благотворительные взносы, пожертвования организаций, учреждений и граждан;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иные источники в соответствии с законодательством Российской Федерации.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7.8. Имущество Учреждения учитывается на самостоятельном балансе и состоит из основных фондов и оборотных средств, необходимых для выполнения целей и задач Учреждения в соответствии с его уставом.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7.9. При осуществлении оперативного управления имуществом, отраженным на его балансе, Учреждение обязано: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обеспечивать сохранность и эффективное использование закрепленного за Учреждением на праве оперативного управления имущества строго по целевому назначению;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не допускать ухудшения технического состояния закрепленного на праве оперативного управления имущества (это требование не распространяется на ухудшения, связанные с нормативным износом имущества в процессе эксплуатации);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осуществлять капитальный и текущий ремонт закрепленного за Учреждением имущества (не подлежат возмещению любые произведенные улучшения закрепленного на праве оперативного управления имущества).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7.10. Учреждение не имеет права на совершение сделок, возможными последствиями которых является отчуждение или обременение имущества, закрепленного за Учреждением, или имущества, приобретенного за счет средств, выделенных Учреждению учредителем.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7.11. Муниципальная собственность, закрепленная за Учреждением, может отчуждаться собственником в порядке и на условиях, установленных законодательством Российской Федерации, законодательством и правовыми </w:t>
      </w:r>
      <w:r w:rsidRPr="009910B3">
        <w:rPr>
          <w:rFonts w:ascii="Times New Roman" w:hAnsi="Times New Roman" w:cs="Times New Roman"/>
          <w:sz w:val="28"/>
          <w:szCs w:val="28"/>
        </w:rPr>
        <w:lastRenderedPageBreak/>
        <w:t xml:space="preserve">актами субъектов Российской Федерации, актами органов местного самоуправления, принятыми в пределах их полномочий.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7.12. Изъятие и (или) отчуждение собственности и земельных участков, закрепленных за Учреждением, допускается только по истечении срока договора между собственником и Учреждением или между собственником и учредителем, если иное не предусмотрено договором. </w:t>
      </w:r>
    </w:p>
    <w:p w:rsidR="00A14122" w:rsidRPr="00A84206" w:rsidRDefault="00A14122" w:rsidP="00A141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206">
        <w:rPr>
          <w:rFonts w:ascii="Times New Roman" w:hAnsi="Times New Roman" w:cs="Times New Roman"/>
          <w:b/>
          <w:sz w:val="28"/>
          <w:szCs w:val="28"/>
        </w:rPr>
        <w:t xml:space="preserve">VIII. ФИНАНСИРОВАНИЕ ДЕЯТЕЛЬНОСТИ УЧРЕЖДЕНИЯ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8.1. Источниками финансирования деятельности Учреждения являются: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бюджетные ассигнования;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доходы от предпринимательской и иной приносящей доход деятельности;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добровольные пожертвования, целевые взносы физических и (или) юридических лиц;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другие источники финансирования в соответствии с законодательством Российской Федерации.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>8.2. Финансирование деятельности Учреждения за счет средств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>бюджета осуществляется на основании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0B3">
        <w:rPr>
          <w:rFonts w:ascii="Times New Roman" w:hAnsi="Times New Roman" w:cs="Times New Roman"/>
          <w:sz w:val="28"/>
          <w:szCs w:val="28"/>
        </w:rPr>
        <w:t xml:space="preserve">задания, формируемого учредителем в порядке, установленном законодательством Российской Федерации.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8.3. Объем бюджетного финансирования Учреждения определяется на основе нормативов финансирования услуг и нормативов содержания имущества Учреждения.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8.4. Цены (тарифы) на платные услуги и продукцию, реализуемые Учреждением, устанавливаются в порядке, предусмотренном законодательством Российской Федерации.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8.5. Учреждение отвечает по своим обязательствам находящимися в его распоряжении денежными средствами. При недостаточности денежных средств по обязательствам Учреждения отвечает собственник имущества Учреждения в порядке, установленном законодательством Российской Федерации. </w:t>
      </w:r>
    </w:p>
    <w:p w:rsidR="00A14122" w:rsidRPr="00A84206" w:rsidRDefault="00A14122" w:rsidP="00A141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206">
        <w:rPr>
          <w:rFonts w:ascii="Times New Roman" w:hAnsi="Times New Roman" w:cs="Times New Roman"/>
          <w:b/>
          <w:sz w:val="28"/>
          <w:szCs w:val="28"/>
        </w:rPr>
        <w:t xml:space="preserve">IX. РЕОРГАНИЗАЦИЯ И ЛИКВИДАЦИЯ УЧРЕЖДЕНИЯ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9.1. Реорганизация Учреждения осуществляется в соответствии с гражданским законодательством.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9.2. Ликвидация Учреждения осуществляется в соответствии с гражданским законодательством: </w:t>
      </w:r>
    </w:p>
    <w:p w:rsidR="00A14122" w:rsidRPr="009910B3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по решению его учредителя либо органа юридического лица, уполномоченного на это учредительными документами; </w:t>
      </w:r>
    </w:p>
    <w:p w:rsidR="00A14122" w:rsidRDefault="00A14122" w:rsidP="00A14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0B3">
        <w:rPr>
          <w:rFonts w:ascii="Times New Roman" w:hAnsi="Times New Roman" w:cs="Times New Roman"/>
          <w:sz w:val="28"/>
          <w:szCs w:val="28"/>
        </w:rPr>
        <w:t xml:space="preserve">по решению суда.  </w:t>
      </w:r>
    </w:p>
    <w:p w:rsidR="00F930BB" w:rsidRDefault="00F930BB"/>
    <w:sectPr w:rsidR="00F930BB" w:rsidSect="00F9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4122"/>
    <w:rsid w:val="000D0D51"/>
    <w:rsid w:val="00106F11"/>
    <w:rsid w:val="00296D05"/>
    <w:rsid w:val="002A42BD"/>
    <w:rsid w:val="003A6027"/>
    <w:rsid w:val="0040073F"/>
    <w:rsid w:val="00691959"/>
    <w:rsid w:val="006A4F01"/>
    <w:rsid w:val="006D40D5"/>
    <w:rsid w:val="007B54CA"/>
    <w:rsid w:val="00A01EE9"/>
    <w:rsid w:val="00A14122"/>
    <w:rsid w:val="00AA0956"/>
    <w:rsid w:val="00B974AD"/>
    <w:rsid w:val="00D635FE"/>
    <w:rsid w:val="00F9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1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D5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6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3988</Words>
  <Characters>22735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Admin</cp:lastModifiedBy>
  <cp:revision>13</cp:revision>
  <cp:lastPrinted>2017-08-16T13:52:00Z</cp:lastPrinted>
  <dcterms:created xsi:type="dcterms:W3CDTF">2017-08-12T07:54:00Z</dcterms:created>
  <dcterms:modified xsi:type="dcterms:W3CDTF">2017-09-21T11:21:00Z</dcterms:modified>
</cp:coreProperties>
</file>