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CC" w:rsidRDefault="004510CC" w:rsidP="004510CC">
      <w:pPr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</w:t>
      </w:r>
    </w:p>
    <w:p w:rsidR="004510CC" w:rsidRPr="0014197D" w:rsidRDefault="004510CC" w:rsidP="004510CC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                 </w:t>
      </w:r>
    </w:p>
    <w:p w:rsidR="004510CC" w:rsidRPr="00703E3E" w:rsidRDefault="004510CC" w:rsidP="004510CC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703E3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</w:t>
      </w:r>
      <w:r w:rsidR="00703E3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</w:t>
      </w:r>
      <w:r w:rsidRPr="00703E3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Исполнение бюджета </w:t>
      </w:r>
      <w:r w:rsidR="00C8627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на </w:t>
      </w:r>
      <w:r w:rsidRPr="00703E3E">
        <w:rPr>
          <w:rFonts w:ascii="Calibri" w:eastAsia="Times New Roman" w:hAnsi="Calibri" w:cs="Times New Roman"/>
          <w:b/>
          <w:sz w:val="28"/>
          <w:szCs w:val="28"/>
          <w:lang w:eastAsia="ru-RU"/>
        </w:rPr>
        <w:t>201</w:t>
      </w:r>
      <w:r w:rsidR="00703E3E">
        <w:rPr>
          <w:rFonts w:ascii="Calibri" w:eastAsia="Times New Roman" w:hAnsi="Calibri" w:cs="Times New Roman"/>
          <w:b/>
          <w:sz w:val="28"/>
          <w:szCs w:val="28"/>
          <w:lang w:eastAsia="ru-RU"/>
        </w:rPr>
        <w:t>8</w:t>
      </w:r>
      <w:r w:rsidRPr="00703E3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год </w:t>
      </w:r>
    </w:p>
    <w:p w:rsidR="004510CC" w:rsidRPr="00703E3E" w:rsidRDefault="004510CC" w:rsidP="004510CC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703E3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</w:t>
      </w:r>
      <w:r w:rsidR="00703E3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</w:t>
      </w:r>
      <w:r w:rsidRPr="00703E3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МО сельское поселение «сельсовет «</w:t>
      </w:r>
      <w:proofErr w:type="spellStart"/>
      <w:r w:rsidRPr="00703E3E">
        <w:rPr>
          <w:rFonts w:ascii="Calibri" w:eastAsia="Times New Roman" w:hAnsi="Calibri" w:cs="Times New Roman"/>
          <w:b/>
          <w:sz w:val="28"/>
          <w:szCs w:val="28"/>
          <w:lang w:eastAsia="ru-RU"/>
        </w:rPr>
        <w:t>Губденский</w:t>
      </w:r>
      <w:proofErr w:type="spellEnd"/>
      <w:r w:rsidRPr="00703E3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»  </w:t>
      </w:r>
    </w:p>
    <w:p w:rsidR="004510CC" w:rsidRPr="0014197D" w:rsidRDefault="004510CC" w:rsidP="004510CC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Бюджет МО сельское поселение «сельсовет «</w:t>
      </w:r>
      <w:proofErr w:type="spellStart"/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>Губденский</w:t>
      </w:r>
      <w:proofErr w:type="spellEnd"/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>» на 201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8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год утверждено в объеме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10314,3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сверхнормативный остаток на начало 201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8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года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932,08236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т.р. Фактически по данным финансового отчета исполнено на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10805,7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т.р.</w:t>
      </w:r>
    </w:p>
    <w:p w:rsidR="004510CC" w:rsidRPr="0014197D" w:rsidRDefault="004510CC" w:rsidP="004510CC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План                           Факт.</w:t>
      </w:r>
    </w:p>
    <w:p w:rsidR="00703E3E" w:rsidRDefault="004510CC" w:rsidP="00703E3E">
      <w:pPr>
        <w:tabs>
          <w:tab w:val="left" w:pos="5552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1.Дотация с бюджета- 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7336,1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ab/>
        <w:t>7336,1</w:t>
      </w:r>
    </w:p>
    <w:p w:rsidR="004510CC" w:rsidRPr="0014197D" w:rsidRDefault="00703E3E" w:rsidP="00703E3E">
      <w:pPr>
        <w:tabs>
          <w:tab w:val="left" w:pos="5552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2.Прочие субсидии                                                           613,9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ab/>
        <w:t>613,9</w:t>
      </w:r>
    </w:p>
    <w:p w:rsidR="004510CC" w:rsidRPr="0014197D" w:rsidRDefault="004510CC" w:rsidP="004510CC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2.Субвенции бюджетам пос. (ВУС)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315,8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</w:t>
      </w:r>
      <w:proofErr w:type="spellStart"/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315,8</w:t>
      </w:r>
      <w:proofErr w:type="spellEnd"/>
    </w:p>
    <w:p w:rsidR="004510CC" w:rsidRPr="0014197D" w:rsidRDefault="004510CC" w:rsidP="004510CC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3.Реализация передаваемых пол.</w:t>
      </w:r>
    </w:p>
    <w:p w:rsidR="004510CC" w:rsidRPr="0014197D" w:rsidRDefault="004510CC" w:rsidP="004510CC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(ЗАГС)                                                          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30,413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30.413</w:t>
      </w:r>
    </w:p>
    <w:p w:rsidR="004510CC" w:rsidRPr="0014197D" w:rsidRDefault="004510CC" w:rsidP="004510CC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Итого: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                              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8296,2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</w:t>
      </w:r>
      <w:proofErr w:type="spellStart"/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8296,2</w:t>
      </w:r>
      <w:proofErr w:type="spellEnd"/>
    </w:p>
    <w:p w:rsidR="004510CC" w:rsidRPr="0014197D" w:rsidRDefault="004510CC" w:rsidP="004510CC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</w:p>
    <w:p w:rsidR="004510CC" w:rsidRPr="0014197D" w:rsidRDefault="004510CC" w:rsidP="004510CC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                      Поступления местных налогов</w:t>
      </w:r>
    </w:p>
    <w:p w:rsidR="004510CC" w:rsidRPr="0014197D" w:rsidRDefault="004510CC" w:rsidP="004510CC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1. НДФЛ                                                  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126,1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186.6</w:t>
      </w:r>
    </w:p>
    <w:p w:rsidR="004510CC" w:rsidRPr="0014197D" w:rsidRDefault="004510CC" w:rsidP="004510CC">
      <w:pPr>
        <w:tabs>
          <w:tab w:val="center" w:pos="4677"/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2. И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>мущественный  нало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г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300,0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ab/>
        <w:t xml:space="preserve">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309.3</w:t>
      </w:r>
    </w:p>
    <w:p w:rsidR="004510CC" w:rsidRPr="0014197D" w:rsidRDefault="004510CC" w:rsidP="004510CC">
      <w:pPr>
        <w:tabs>
          <w:tab w:val="center" w:pos="4677"/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3.Земельный налог           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447,0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768.5</w:t>
      </w:r>
    </w:p>
    <w:p w:rsidR="004510CC" w:rsidRPr="0014197D" w:rsidRDefault="004510CC" w:rsidP="004510CC">
      <w:pPr>
        <w:tabs>
          <w:tab w:val="center" w:pos="4677"/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4.Прочие неналоговые доходы      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>1145,0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1229.1</w:t>
      </w:r>
    </w:p>
    <w:p w:rsidR="004510CC" w:rsidRDefault="004510CC" w:rsidP="004510CC">
      <w:pPr>
        <w:tabs>
          <w:tab w:val="center" w:pos="4677"/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5. ЕСХН                                                          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-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</w:t>
      </w:r>
      <w:r w:rsidR="00703E3E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2.6   </w:t>
      </w:r>
    </w:p>
    <w:p w:rsidR="00703E3E" w:rsidRPr="0014197D" w:rsidRDefault="00703E3E" w:rsidP="00703E3E">
      <w:pPr>
        <w:tabs>
          <w:tab w:val="left" w:pos="4177"/>
          <w:tab w:val="left" w:pos="582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6.Невыясненые поступления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ab/>
        <w:t>-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ab/>
        <w:t>13.4</w:t>
      </w:r>
    </w:p>
    <w:p w:rsidR="004510CC" w:rsidRPr="0014197D" w:rsidRDefault="00703E3E" w:rsidP="004510CC">
      <w:pPr>
        <w:tabs>
          <w:tab w:val="center" w:pos="4677"/>
          <w:tab w:val="left" w:pos="6630"/>
        </w:tabs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Итого:</w:t>
      </w:r>
      <w:r w:rsidR="004510CC"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ab/>
        <w:t xml:space="preserve">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2018,1</w:t>
      </w:r>
      <w:r w:rsidR="004510CC"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</w:t>
      </w:r>
      <w:r w:rsidR="004510CC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</w:t>
      </w:r>
      <w:r w:rsidR="004510CC"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>2509,5</w:t>
      </w:r>
    </w:p>
    <w:p w:rsidR="004510CC" w:rsidRPr="0014197D" w:rsidRDefault="004510CC" w:rsidP="004510CC">
      <w:pPr>
        <w:tabs>
          <w:tab w:val="center" w:pos="4677"/>
          <w:tab w:val="left" w:pos="6630"/>
        </w:tabs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</w:p>
    <w:p w:rsidR="004510CC" w:rsidRPr="0014197D" w:rsidRDefault="004510CC" w:rsidP="004510CC">
      <w:pPr>
        <w:tabs>
          <w:tab w:val="center" w:pos="4677"/>
          <w:tab w:val="left" w:pos="6630"/>
        </w:tabs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</w:p>
    <w:p w:rsidR="004510CC" w:rsidRPr="0014197D" w:rsidRDefault="004510CC" w:rsidP="004510CC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Глава   МО сельского поселения</w:t>
      </w:r>
    </w:p>
    <w:p w:rsidR="00727192" w:rsidRDefault="004510CC" w:rsidP="004510CC"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«сельсовет «</w:t>
      </w:r>
      <w:proofErr w:type="spellStart"/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>Губденский</w:t>
      </w:r>
      <w:proofErr w:type="spellEnd"/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»       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       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О.А. Джалилов                                                                                                </w:t>
      </w:r>
    </w:p>
    <w:sectPr w:rsidR="00727192" w:rsidSect="0072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510CC"/>
    <w:rsid w:val="000B2036"/>
    <w:rsid w:val="004510CC"/>
    <w:rsid w:val="006A1712"/>
    <w:rsid w:val="00703E3E"/>
    <w:rsid w:val="00727192"/>
    <w:rsid w:val="009D281C"/>
    <w:rsid w:val="00C8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cp:lastPrinted>2019-01-22T11:40:00Z</cp:lastPrinted>
  <dcterms:created xsi:type="dcterms:W3CDTF">2019-01-22T11:27:00Z</dcterms:created>
  <dcterms:modified xsi:type="dcterms:W3CDTF">2019-03-24T18:24:00Z</dcterms:modified>
</cp:coreProperties>
</file>